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2.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1.0 -->
  <w:body>
    <w:p w:rsidR="001B56D9" w:rsidRPr="00FE4EBF" w:rsidP="000B69D7" w14:paraId="097B47CA" w14:textId="7F55B22F">
      <w:pPr>
        <w:pStyle w:val="CategoryMerge"/>
        <w:tabs>
          <w:tab w:val="clear" w:pos="2835"/>
          <w:tab w:val="left" w:pos="3544"/>
        </w:tabs>
        <w:spacing w:before="0"/>
        <w:ind w:left="-851" w:firstLine="0"/>
        <w:rPr>
          <w:rFonts w:ascii="Andika" w:hAnsi="Andika" w:cs="Andika"/>
          <w:sz w:val="20"/>
          <w:szCs w:val="16"/>
        </w:rPr>
      </w:pPr>
      <w:r w:rsidR="007551C0">
        <w:rPr>
          <w:rFonts w:ascii="Times New Roman" w:hAnsi="Times New Roman" w:cs="Times New Roman"/>
          <w:noProof/>
          <w:sz w:val="24"/>
          <w:szCs w:val="24"/>
          <w:lang w:eastAsia="en-GB"/>
        </w:rPr>
        <mc:AlternateContent>
          <mc:Choice Requires="wps">
            <w:drawing>
              <wp:anchor distT="0" distB="0" distL="114300" distR="114300" simplePos="0" relativeHeight="251658240" behindDoc="0" locked="0" layoutInCell="1" allowOverlap="1">
                <wp:simplePos x="0" y="0"/>
                <wp:positionH relativeFrom="column">
                  <wp:posOffset>-594995</wp:posOffset>
                </wp:positionH>
                <wp:positionV relativeFrom="paragraph">
                  <wp:posOffset>326390</wp:posOffset>
                </wp:positionV>
                <wp:extent cx="7040245" cy="1457325"/>
                <wp:effectExtent l="0" t="0" r="27305" b="28575"/>
                <wp:wrapTopAndBottom/>
                <wp:docPr id="1183440993" name="Text 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7040245" cy="1457325"/>
                        </a:xfrm>
                        <a:prstGeom prst="roundRect">
                          <a:avLst>
                            <a:gd name="adj" fmla="val 5405"/>
                          </a:avLst>
                        </a:prstGeom>
                        <a:solidFill>
                          <a:schemeClr val="lt1"/>
                        </a:solidFill>
                        <a:ln w="6350">
                          <a:solidFill>
                            <a:prstClr val="black"/>
                          </a:solidFill>
                        </a:ln>
                      </wps:spPr>
                      <wps:txbx>
                        <w:txbxContent>
                          <w:p w:rsidR="007551C0" w:rsidRPr="001C0C8D" w:rsidP="007551C0" w14:textId="77777777">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rsidR="007551C0" w:rsidRPr="001942C7" w:rsidP="007551C0" w14:textId="77777777">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392B94">
                              <w:rPr>
                                <w:rFonts w:ascii="Andika" w:hAnsi="Andika" w:cs="Andika"/>
                              </w:rPr>
                              <w:t xml:space="preserve">are words used to show ownership or possession. They </w:t>
                            </w:r>
                            <w:r>
                              <w:rPr>
                                <w:rFonts w:ascii="Andika" w:hAnsi="Andika" w:cs="Andika"/>
                              </w:rPr>
                              <w:t>describe</w:t>
                            </w:r>
                            <w:r w:rsidRPr="00392B94">
                              <w:rPr>
                                <w:rFonts w:ascii="Andika" w:hAnsi="Andika" w:cs="Andika"/>
                              </w:rPr>
                              <w:t xml:space="preserve"> nouns to indicate who owns or possesses something. </w:t>
                            </w:r>
                            <w:r>
                              <w:rPr>
                                <w:rFonts w:ascii="Andika" w:hAnsi="Andika" w:cs="Andika"/>
                              </w:rPr>
                              <w:t xml:space="preserve">They </w:t>
                            </w:r>
                            <w:r>
                              <w:rPr>
                                <w:rFonts w:ascii="Andika" w:hAnsi="Andika" w:cs="Andika"/>
                              </w:rPr>
                              <w:t>are:</w:t>
                            </w:r>
                            <w:r>
                              <w:rPr>
                                <w:rFonts w:ascii="Andika" w:hAnsi="Andika" w:cs="Andika"/>
                              </w:rPr>
                              <w:t xml:space="preserve"> my, your, his, her, its, our and </w:t>
                            </w:r>
                            <w:r>
                              <w:rPr>
                                <w:rFonts w:ascii="Andika" w:hAnsi="Andika" w:cs="Andika"/>
                              </w:rPr>
                              <w:t>their</w:t>
                            </w:r>
                            <w:r>
                              <w:rPr>
                                <w:rFonts w:ascii="Andika" w:hAnsi="Andika" w:cs="Andika"/>
                              </w:rPr>
                              <w:t xml:space="preserve">. (Please note there is NO apostrophe on its.) </w:t>
                            </w:r>
                          </w:p>
                          <w:p w:rsidR="007551C0" w:rsidRPr="00CD756B" w:rsidP="007551C0" w14:textId="77777777">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id="_x0000_s1025" style="width:554.35pt;height:114.75pt;margin-top:25.7pt;margin-left:-46.85pt;mso-height-percent:0;mso-height-relative:page;mso-width-percent:0;mso-width-relative:page;mso-wrap-distance-bottom:0;mso-wrap-distance-left:9pt;mso-wrap-distance-right:9pt;mso-wrap-distance-top:0;mso-wrap-style:square;position:absolute;v-text-anchor:top;visibility:visible;z-index:251659264" arcsize="3541f" fillcolor="white" strokeweight="0.5pt">
                <v:textbox>
                  <w:txbxContent>
                    <w:p w:rsidR="007551C0" w:rsidRPr="001C0C8D" w:rsidP="007551C0" w14:paraId="26551B83" w14:textId="77777777">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rsidR="007551C0" w:rsidRPr="001942C7" w:rsidP="007551C0" w14:paraId="2A0D4230" w14:textId="77777777">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392B94">
                        <w:rPr>
                          <w:rFonts w:ascii="Andika" w:hAnsi="Andika" w:cs="Andika"/>
                        </w:rPr>
                        <w:t xml:space="preserve">are words used to show ownership or possession. They </w:t>
                      </w:r>
                      <w:r>
                        <w:rPr>
                          <w:rFonts w:ascii="Andika" w:hAnsi="Andika" w:cs="Andika"/>
                        </w:rPr>
                        <w:t>describe</w:t>
                      </w:r>
                      <w:r w:rsidRPr="00392B94">
                        <w:rPr>
                          <w:rFonts w:ascii="Andika" w:hAnsi="Andika" w:cs="Andika"/>
                        </w:rPr>
                        <w:t xml:space="preserve"> nouns to indicate who owns or possesses something. </w:t>
                      </w:r>
                      <w:r>
                        <w:rPr>
                          <w:rFonts w:ascii="Andika" w:hAnsi="Andika" w:cs="Andika"/>
                        </w:rPr>
                        <w:t xml:space="preserve">They </w:t>
                      </w:r>
                      <w:r>
                        <w:rPr>
                          <w:rFonts w:ascii="Andika" w:hAnsi="Andika" w:cs="Andika"/>
                        </w:rPr>
                        <w:t>are:</w:t>
                      </w:r>
                      <w:r>
                        <w:rPr>
                          <w:rFonts w:ascii="Andika" w:hAnsi="Andika" w:cs="Andika"/>
                        </w:rPr>
                        <w:t xml:space="preserve"> my, your, his, her, its, our and </w:t>
                      </w:r>
                      <w:r>
                        <w:rPr>
                          <w:rFonts w:ascii="Andika" w:hAnsi="Andika" w:cs="Andika"/>
                        </w:rPr>
                        <w:t>their</w:t>
                      </w:r>
                      <w:r>
                        <w:rPr>
                          <w:rFonts w:ascii="Andika" w:hAnsi="Andika" w:cs="Andika"/>
                        </w:rPr>
                        <w:t xml:space="preserve">. (Please note there is NO apostrophe on its.) </w:t>
                      </w:r>
                    </w:p>
                    <w:p w:rsidR="007551C0" w:rsidRPr="00CD756B" w:rsidP="007551C0" w14:paraId="59B0FDDB" w14:textId="77777777">
                      <w:pPr>
                        <w:rPr>
                          <w:rFonts w:ascii="Andika" w:hAnsi="Andika" w:cs="Andika"/>
                        </w:rPr>
                      </w:pPr>
                    </w:p>
                  </w:txbxContent>
                </v:textbox>
                <w10:wrap type="topAndBottom"/>
              </v:roundrect>
            </w:pict>
          </mc:Fallback>
        </mc:AlternateContent>
      </w:r>
      <w:r w:rsidRPr="009762B1">
        <w:rPr>
          <w:rFonts w:ascii="Andika" w:hAnsi="Andika" w:cs="Andika"/>
          <w:b/>
          <w:bCs/>
          <w:noProof/>
          <w:sz w:val="24"/>
          <w:szCs w:val="24"/>
        </w:rPr>
        <w:t>Possessive determiners.</w:t>
      </w:r>
      <w:r w:rsidRPr="00FE4EBF">
        <w:rPr>
          <w:rFonts w:ascii="Andika" w:hAnsi="Andika" w:cs="Andika"/>
          <w:noProof/>
          <w:sz w:val="20"/>
          <w:szCs w:val="16"/>
        </w:rPr>
        <w:t xml:space="preserve"> </w:t>
      </w:r>
      <w:r w:rsidRPr="00FE4EBF">
        <w:rPr>
          <w:rFonts w:ascii="Andika" w:hAnsi="Andika" w:cs="Andika"/>
          <w:noProof/>
          <w:sz w:val="20"/>
          <w:szCs w:val="16"/>
        </w:rPr>
        <w:br/>
      </w:r>
      <w:r w:rsidRPr="009762B1">
        <w:rPr>
          <w:rFonts w:ascii="Andika" w:hAnsi="Andika" w:cs="Andika"/>
          <w:noProof/>
          <w:sz w:val="20"/>
          <w:szCs w:val="16"/>
        </w:rPr>
        <w:t xml:space="preserve">Circle the </w:t>
      </w:r>
      <w:r w:rsidRPr="007551C0">
        <w:rPr>
          <w:rFonts w:ascii="Andika" w:hAnsi="Andika" w:cs="Andika"/>
          <w:b/>
          <w:bCs/>
          <w:noProof/>
          <w:sz w:val="20"/>
          <w:szCs w:val="16"/>
          <w:u w:val="single"/>
        </w:rPr>
        <w:t>possessive</w:t>
      </w:r>
      <w:r w:rsidRPr="009762B1">
        <w:rPr>
          <w:rFonts w:ascii="Andika" w:hAnsi="Andika" w:cs="Andika"/>
          <w:noProof/>
          <w:sz w:val="20"/>
          <w:szCs w:val="16"/>
        </w:rPr>
        <w:t xml:space="preserve"> determiner in each sentence.</w:t>
      </w:r>
    </w:p>
    <w:p w:rsidR="001B56D9" w:rsidRPr="00FE4EBF" w:rsidP="000B69D7" w14:paraId="597DB53F"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I lost my jumper at school.</w:t>
      </w:r>
      <w:r w:rsidRPr="00FE4EBF">
        <w:rPr>
          <w:rFonts w:ascii="Andika" w:hAnsi="Andika" w:cs="Andika"/>
          <w:szCs w:val="22"/>
        </w:rPr>
        <w:t xml:space="preserve"> </w:t>
      </w:r>
    </w:p>
    <w:p w:rsidR="001B56D9" w:rsidRPr="00FE4EBF" w:rsidP="000B69D7" w14:paraId="469F19D0"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Wash your hands before dinner.</w:t>
      </w:r>
      <w:r w:rsidRPr="00FE4EBF">
        <w:rPr>
          <w:rFonts w:ascii="Andika" w:hAnsi="Andika" w:cs="Andika"/>
          <w:szCs w:val="22"/>
        </w:rPr>
        <w:t xml:space="preserve"> </w:t>
      </w:r>
    </w:p>
    <w:p w:rsidR="001B56D9" w:rsidRPr="00FE4EBF" w:rsidP="000B69D7" w14:paraId="60AE17ED"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The boy cleaned his muddy boots.</w:t>
      </w:r>
      <w:r w:rsidRPr="00FE4EBF">
        <w:rPr>
          <w:rFonts w:ascii="Andika" w:hAnsi="Andika" w:cs="Andika"/>
          <w:szCs w:val="22"/>
        </w:rPr>
        <w:t xml:space="preserve"> </w:t>
      </w:r>
    </w:p>
    <w:p w:rsidR="001B56D9" w:rsidRPr="00FE4EBF" w:rsidP="000B69D7" w14:paraId="11D8D75C"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Sarah brushed her long hair.</w:t>
      </w:r>
      <w:r w:rsidRPr="00FE4EBF">
        <w:rPr>
          <w:rFonts w:ascii="Andika" w:hAnsi="Andika" w:cs="Andika"/>
          <w:szCs w:val="22"/>
        </w:rPr>
        <w:t xml:space="preserve"> </w:t>
      </w:r>
    </w:p>
    <w:p w:rsidR="001B56D9" w:rsidRPr="00FE4EBF" w:rsidP="000B69D7" w14:paraId="46CAAC5A"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The dog wagged its bushy tail.</w:t>
      </w:r>
      <w:r w:rsidRPr="00FE4EBF">
        <w:rPr>
          <w:rFonts w:ascii="Andika" w:hAnsi="Andika" w:cs="Andika"/>
          <w:szCs w:val="22"/>
        </w:rPr>
        <w:t xml:space="preserve"> </w:t>
      </w:r>
    </w:p>
    <w:p w:rsidR="001B56D9" w:rsidRPr="00FE4EBF" w:rsidP="000B69D7" w14:paraId="6842E0EB"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We ate our lunch in the garden.</w:t>
      </w:r>
      <w:r w:rsidRPr="00FE4EBF">
        <w:rPr>
          <w:rFonts w:ascii="Andika" w:hAnsi="Andika" w:cs="Andika"/>
          <w:szCs w:val="22"/>
        </w:rPr>
        <w:t xml:space="preserve"> </w:t>
      </w:r>
    </w:p>
    <w:p w:rsidR="001B56D9" w:rsidRPr="00FE4EBF" w:rsidP="000B69D7" w14:paraId="68BB8A9C"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The birds built their nest in the tree.</w:t>
      </w:r>
      <w:r w:rsidRPr="00FE4EBF">
        <w:rPr>
          <w:rFonts w:ascii="Andika" w:hAnsi="Andika" w:cs="Andika"/>
          <w:szCs w:val="22"/>
        </w:rPr>
        <w:t xml:space="preserve"> </w:t>
      </w:r>
    </w:p>
    <w:p w:rsidR="001B56D9" w:rsidRPr="00FE4EBF" w:rsidP="000B69D7" w14:paraId="7DC16A72"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Put your book in the tray.</w:t>
      </w:r>
      <w:r w:rsidRPr="00FE4EBF">
        <w:rPr>
          <w:rFonts w:ascii="Andika" w:hAnsi="Andika" w:cs="Andika"/>
          <w:szCs w:val="22"/>
        </w:rPr>
        <w:t xml:space="preserve"> </w:t>
      </w:r>
    </w:p>
    <w:p w:rsidR="001B56D9" w:rsidRPr="00FE4EBF" w:rsidP="000B69D7" w14:paraId="001D8736"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Dad parked his car on the road.</w:t>
      </w:r>
      <w:r w:rsidRPr="00FE4EBF">
        <w:rPr>
          <w:rFonts w:ascii="Andika" w:hAnsi="Andika" w:cs="Andika"/>
          <w:szCs w:val="22"/>
        </w:rPr>
        <w:t xml:space="preserve"> </w:t>
      </w:r>
    </w:p>
    <w:p w:rsidR="001B56D9" w:rsidRPr="00FE4EBF" w:rsidP="000B69D7" w14:paraId="07D8D665"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The cat licked its tiny paws.</w:t>
      </w:r>
      <w:r w:rsidRPr="00FE4EBF">
        <w:rPr>
          <w:rFonts w:ascii="Andika" w:hAnsi="Andika" w:cs="Andika"/>
          <w:szCs w:val="22"/>
        </w:rPr>
        <w:t xml:space="preserve"> </w:t>
      </w:r>
    </w:p>
    <w:p w:rsidR="001B56D9" w:rsidRPr="00FE4EBF" w:rsidP="000B69D7" w14:paraId="24A5A7E0"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She forgot her homework again.</w:t>
      </w:r>
      <w:r w:rsidRPr="00FE4EBF">
        <w:rPr>
          <w:rFonts w:ascii="Andika" w:hAnsi="Andika" w:cs="Andika"/>
          <w:szCs w:val="22"/>
        </w:rPr>
        <w:t xml:space="preserve"> </w:t>
      </w:r>
    </w:p>
    <w:p w:rsidR="001B56D9" w:rsidRPr="00FE4EBF" w:rsidP="000B69D7" w14:paraId="022613A9" w14:textId="2331A104">
      <w:pPr>
        <w:pStyle w:val="CategoryMerge"/>
        <w:tabs>
          <w:tab w:val="clear" w:pos="2835"/>
          <w:tab w:val="left" w:pos="3544"/>
        </w:tabs>
        <w:spacing w:after="0"/>
        <w:ind w:left="-851"/>
        <w:rPr>
          <w:rFonts w:ascii="Andika" w:hAnsi="Andika" w:cs="Andika"/>
          <w:sz w:val="20"/>
          <w:szCs w:val="16"/>
        </w:rPr>
      </w:pPr>
      <w:r w:rsidRPr="009762B1">
        <w:rPr>
          <w:rFonts w:ascii="Andika" w:hAnsi="Andika" w:cs="Andika"/>
          <w:noProof/>
        </w:rPr>
        <w:t>12</w:t>
      </w:r>
      <w:r w:rsidRPr="00FE4EBF">
        <w:rPr>
          <w:rFonts w:ascii="Andika" w:hAnsi="Andika" w:cs="Andika"/>
          <w:szCs w:val="22"/>
        </w:rPr>
        <w:t xml:space="preserve">. </w:t>
      </w:r>
      <w:r w:rsidRPr="009762B1">
        <w:rPr>
          <w:rFonts w:ascii="Andika" w:hAnsi="Andika" w:cs="Andika"/>
          <w:noProof/>
        </w:rPr>
        <w:t>They shared their sweets with us.</w:t>
      </w:r>
      <w:r w:rsidRPr="00FE4EBF">
        <w:rPr>
          <w:rFonts w:ascii="Andika" w:hAnsi="Andika" w:cs="Andika"/>
          <w:szCs w:val="22"/>
        </w:rPr>
        <w:t xml:space="preserve"> </w:t>
      </w:r>
    </w:p>
    <w:sectPr w:rsidSect="001B56D9">
      <w:headerReference w:type="default" r:id="rId4"/>
      <w:footerReference w:type="default" r:id="rId5"/>
      <w:pgSz w:w="11906" w:h="16838"/>
      <w:pgMar w:top="993" w:right="424" w:bottom="709" w:left="1440" w:header="708" w:footer="414" w:gutter="0"/>
      <w:pgNumType w:start="9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D3BEF" w:rsidP="00E655A0" w14:paraId="60F51EFC" w14:textId="62B4CDD6">
    <w:pPr>
      <w:pStyle w:val="Footer"/>
      <w:jc w:val="right"/>
    </w:pPr>
    <w:r>
      <w:t xml:space="preserve">To give feedback on Emile, please click this </w:t>
    </w:r>
    <w:hyperlink r:id="rId1" w:history="1">
      <w:r w:rsidRPr="009D3BEF">
        <w:rPr>
          <w:rStyle w:val="Hyperlink"/>
        </w:rPr>
        <w:t>link</w:t>
      </w:r>
    </w:hyperlink>
    <w:r>
      <w:t>.</w:t>
    </w:r>
  </w:p>
  <w:p w:rsidR="001B56D9" w:rsidP="00E655A0" w14:paraId="66B5CFB2" w14:textId="34EC1BD9">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B56D9" w:rsidRPr="00AA5EEA" w:rsidP="00F411C7" w14:paraId="757A6A90" w14:textId="36E71691">
    <w:pPr>
      <w:pStyle w:val="Header"/>
      <w:ind w:left="-851"/>
      <w:rPr>
        <w:rFonts w:ascii="Andika" w:hAnsi="Andika" w:cs="Andika"/>
      </w:rPr>
    </w:pPr>
    <w:r>
      <w:rPr>
        <w:noProof/>
      </w:rPr>
      <w:drawing>
        <wp:anchor distT="0" distB="0" distL="114300" distR="114300" simplePos="0" relativeHeight="251658240" behindDoc="0" locked="0" layoutInCell="1" allowOverlap="1">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xmlns:r="http://schemas.openxmlformats.org/officeDocument/2006/relationships" r:embed="rId2">
                            <a14:imgEffect>
                              <a14:saturation sat="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2049" type="#_x0000_t75" style="width:501.95pt;height:544.85pt;margin-top:0;margin-left:0;mso-position-horizontal:center;mso-position-horizontal-relative:margin;mso-position-vertical:center;mso-position-vertical-relative:margin;position:absolute;z-index:-251657216" o:allowincell="f">
          <v:imagedata r:id="rId3"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rsidR="001B56D9" w14:paraId="7456FFB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DC2FF2"/>
    <w:multiLevelType w:val="hybridMultilevel"/>
    <w:tmpl w:val="1E8EAD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start w:val="0"/>
      <w:numFmt w:val="bullet"/>
      <w:lvlText w:val="-"/>
      <w:lvlJc w:val="left"/>
      <w:pPr>
        <w:ind w:left="720" w:hanging="360"/>
      </w:pPr>
      <w:rPr>
        <w:rFonts w:ascii="Andika" w:hAnsi="Andika" w:eastAsiaTheme="minorHAnsi" w:cs="Andika"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hyperlink" Target="https://emile-education.com/teacher-feedback/"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tif" /><Relationship Id="rId3"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136</Pages>
  <Words>13359</Words>
  <Characters>76150</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148</cp:revision>
  <dcterms:created xsi:type="dcterms:W3CDTF">2026-02-12T10:32:00Z</dcterms:created>
  <dcterms:modified xsi:type="dcterms:W3CDTF">2026-02-13T10:00:00Z</dcterms:modified>
</cp:coreProperties>
</file>